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C93F36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4667250" cy="205105"/>
                <wp:effectExtent l="0" t="0" r="0" b="4445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610F57" w:rsidRDefault="00010199" w:rsidP="00610F57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cs="Arial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316.3pt;margin-top:3.2pt;width:367.5pt;height:16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" filled="f" stroked="f" strokeweight="3pt">
                <v:stroke linestyle="thinThin"/>
                <v:textbox inset="5.85pt,.7pt,5.85pt,.7pt">
                  <w:txbxContent>
                    <w:p w:rsidR="00010199" w:rsidRPr="00610F57" w:rsidRDefault="00010199" w:rsidP="00610F57">
                      <w:pPr>
                        <w:snapToGrid w:val="0"/>
                        <w:jc w:val="right"/>
                        <w:rPr>
                          <w:rFonts w:ascii="ＭＳ Ｐゴシック" w:eastAsia="ＭＳ Ｐゴシック" w:hAnsi="ＭＳ Ｐゴシック" w:cs="Arial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87630</wp:posOffset>
                </wp:positionV>
                <wp:extent cx="6134100" cy="942340"/>
                <wp:effectExtent l="31750" t="33655" r="34925" b="3365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2.05pt;margin-top:6.9pt;width:483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5828030" cy="742315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</w:t>
                            </w:r>
                            <w:r w:rsidR="0012117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7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D97255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28" type="#_x0000_t202" style="position:absolute;left:0;text-align:left;margin-left:15.75pt;margin-top:1.75pt;width:458.9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</w:t>
                      </w:r>
                      <w:r w:rsidR="0012117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7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D97255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8E6DD9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多くの方々のご参加をお待ちしています。</w:t>
      </w:r>
    </w:p>
    <w:tbl>
      <w:tblPr>
        <w:tblW w:w="94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79"/>
      </w:tblGrid>
      <w:tr w:rsidR="00EB7432" w:rsidTr="00AE318A">
        <w:trPr>
          <w:trHeight w:val="646"/>
        </w:trPr>
        <w:tc>
          <w:tcPr>
            <w:tcW w:w="1375" w:type="dxa"/>
          </w:tcPr>
          <w:p w:rsidR="00EB7432" w:rsidRPr="006B37CB" w:rsidRDefault="00EB7432" w:rsidP="008253F5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48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79" w:type="dxa"/>
          </w:tcPr>
          <w:p w:rsidR="006B37CB" w:rsidRPr="00D97255" w:rsidRDefault="006B37CB" w:rsidP="00D97255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4"/>
              </w:rPr>
            </w:pPr>
            <w:r w:rsidRPr="00D97255">
              <w:rPr>
                <w:rFonts w:hint="eastAsia"/>
                <w:b/>
                <w:sz w:val="24"/>
              </w:rPr>
              <w:t>「</w:t>
            </w:r>
            <w:r w:rsidR="0012117D">
              <w:rPr>
                <w:rFonts w:hint="eastAsia"/>
                <w:b/>
                <w:sz w:val="24"/>
              </w:rPr>
              <w:t>男女間のトラブル</w:t>
            </w:r>
            <w:r w:rsidRPr="00D97255">
              <w:rPr>
                <w:rFonts w:hint="eastAsia"/>
                <w:b/>
                <w:sz w:val="24"/>
              </w:rPr>
              <w:t>」</w:t>
            </w:r>
          </w:p>
          <w:p w:rsidR="00D97255" w:rsidRPr="0012117D" w:rsidRDefault="00D97255" w:rsidP="0012117D">
            <w:pPr>
              <w:tabs>
                <w:tab w:val="left" w:pos="406"/>
              </w:tabs>
              <w:spacing w:afterLines="50" w:after="153"/>
              <w:jc w:val="center"/>
              <w:rPr>
                <w:sz w:val="22"/>
                <w:szCs w:val="22"/>
              </w:rPr>
            </w:pPr>
            <w:r w:rsidRPr="0012117D">
              <w:rPr>
                <w:rFonts w:hint="eastAsia"/>
                <w:b/>
                <w:sz w:val="22"/>
                <w:szCs w:val="22"/>
              </w:rPr>
              <w:t>～</w:t>
            </w:r>
            <w:r w:rsidR="0012117D" w:rsidRPr="0012117D">
              <w:rPr>
                <w:rFonts w:hint="eastAsia"/>
                <w:b/>
                <w:sz w:val="22"/>
                <w:szCs w:val="22"/>
              </w:rPr>
              <w:t>男女間の問題で将来的に困らないために</w:t>
            </w:r>
            <w:r w:rsidRPr="0012117D">
              <w:rPr>
                <w:rFonts w:hint="eastAsia"/>
                <w:b/>
                <w:sz w:val="22"/>
                <w:szCs w:val="22"/>
              </w:rPr>
              <w:t>～</w:t>
            </w:r>
          </w:p>
        </w:tc>
      </w:tr>
      <w:tr w:rsidR="00EB7432" w:rsidTr="00AE318A">
        <w:trPr>
          <w:trHeight w:val="2274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79" w:type="dxa"/>
          </w:tcPr>
          <w:p w:rsidR="0012117D" w:rsidRDefault="0012117D" w:rsidP="0012117D">
            <w:pPr>
              <w:tabs>
                <w:tab w:val="left" w:pos="406"/>
              </w:tabs>
              <w:spacing w:afterLines="50" w:after="153"/>
              <w:ind w:firstLine="44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男女間には、交際期間中の問題、交際解消後の問題、婚姻に関する問題、</w:t>
            </w:r>
          </w:p>
          <w:p w:rsidR="0012117D" w:rsidRDefault="0012117D" w:rsidP="00FC07CB">
            <w:pPr>
              <w:tabs>
                <w:tab w:val="left" w:pos="406"/>
              </w:tabs>
              <w:spacing w:afterLines="50" w:after="153"/>
              <w:ind w:firstLine="22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離婚に関する問題、及び離婚後の問題等、各種トラブル</w:t>
            </w:r>
            <w:r w:rsidR="00F33991">
              <w:rPr>
                <w:rFonts w:hint="eastAsia"/>
                <w:b/>
                <w:sz w:val="22"/>
                <w:szCs w:val="22"/>
              </w:rPr>
              <w:t>の</w:t>
            </w:r>
            <w:r>
              <w:rPr>
                <w:rFonts w:hint="eastAsia"/>
                <w:b/>
                <w:sz w:val="22"/>
                <w:szCs w:val="22"/>
              </w:rPr>
              <w:t>発生すること</w:t>
            </w:r>
            <w:r w:rsidR="00F33991">
              <w:rPr>
                <w:rFonts w:hint="eastAsia"/>
                <w:b/>
                <w:sz w:val="22"/>
                <w:szCs w:val="22"/>
              </w:rPr>
              <w:t>が</w:t>
            </w:r>
          </w:p>
          <w:p w:rsidR="0012117D" w:rsidRDefault="0012117D" w:rsidP="00FC07CB">
            <w:pPr>
              <w:tabs>
                <w:tab w:val="left" w:pos="406"/>
              </w:tabs>
              <w:spacing w:afterLines="50" w:after="153"/>
              <w:ind w:firstLine="22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あります。</w:t>
            </w:r>
          </w:p>
          <w:p w:rsidR="0012117D" w:rsidRDefault="0012117D" w:rsidP="0012117D">
            <w:pPr>
              <w:tabs>
                <w:tab w:val="left" w:pos="406"/>
              </w:tabs>
              <w:spacing w:afterLines="50" w:after="153"/>
              <w:ind w:firstLine="44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そこで今回は、これらのトラブルについて、弁護士から横断的に分かり</w:t>
            </w:r>
          </w:p>
          <w:p w:rsidR="008253F5" w:rsidRDefault="0012117D" w:rsidP="0012117D">
            <w:pPr>
              <w:tabs>
                <w:tab w:val="left" w:pos="406"/>
              </w:tabs>
              <w:spacing w:afterLines="50" w:after="153"/>
              <w:ind w:firstLine="220"/>
              <w:jc w:val="left"/>
            </w:pPr>
            <w:r>
              <w:rPr>
                <w:rFonts w:hint="eastAsia"/>
                <w:b/>
                <w:sz w:val="22"/>
                <w:szCs w:val="22"/>
              </w:rPr>
              <w:t>やすくお話していただきます。</w:t>
            </w:r>
          </w:p>
        </w:tc>
      </w:tr>
      <w:tr w:rsidR="00EB7432" w:rsidTr="00AE318A">
        <w:trPr>
          <w:trHeight w:val="486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79" w:type="dxa"/>
          </w:tcPr>
          <w:p w:rsidR="00EB7432" w:rsidRPr="006B37CB" w:rsidRDefault="0012117D" w:rsidP="0012117D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北原慎司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法律事務所　</w:t>
            </w:r>
            <w:r>
              <w:rPr>
                <w:rFonts w:hint="eastAsia"/>
                <w:b/>
                <w:sz w:val="28"/>
                <w:szCs w:val="28"/>
              </w:rPr>
              <w:t>北原　慎司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AE318A">
        <w:trPr>
          <w:trHeight w:val="59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79" w:type="dxa"/>
          </w:tcPr>
          <w:p w:rsidR="00EB7432" w:rsidRPr="009646BD" w:rsidRDefault="006B37CB" w:rsidP="0012117D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12117D">
              <w:rPr>
                <w:rFonts w:hint="eastAsia"/>
                <w:b/>
                <w:sz w:val="26"/>
                <w:szCs w:val="26"/>
              </w:rPr>
              <w:t>1</w:t>
            </w:r>
            <w:r w:rsidRPr="009646BD">
              <w:rPr>
                <w:rFonts w:hint="eastAsia"/>
                <w:b/>
                <w:sz w:val="26"/>
                <w:szCs w:val="26"/>
              </w:rPr>
              <w:t>年</w:t>
            </w:r>
            <w:r w:rsidR="00AE318A">
              <w:rPr>
                <w:rFonts w:hint="eastAsia"/>
                <w:b/>
                <w:sz w:val="26"/>
                <w:szCs w:val="26"/>
              </w:rPr>
              <w:t>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</w:t>
            </w:r>
            <w:r w:rsidR="0012117D">
              <w:rPr>
                <w:rFonts w:hint="eastAsia"/>
                <w:b/>
                <w:sz w:val="26"/>
                <w:szCs w:val="26"/>
              </w:rPr>
              <w:t>30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12117D">
              <w:rPr>
                <w:rFonts w:hint="eastAsia"/>
                <w:b/>
                <w:sz w:val="26"/>
                <w:szCs w:val="26"/>
              </w:rPr>
              <w:t>水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</w:t>
            </w:r>
            <w:r w:rsidR="00AE318A">
              <w:rPr>
                <w:rFonts w:hint="eastAsia"/>
                <w:b/>
                <w:sz w:val="26"/>
                <w:szCs w:val="26"/>
              </w:rPr>
              <w:t>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</w:t>
            </w:r>
            <w:r w:rsidR="00AE318A">
              <w:rPr>
                <w:rFonts w:hint="eastAsia"/>
                <w:b/>
                <w:sz w:val="26"/>
                <w:szCs w:val="26"/>
              </w:rPr>
              <w:t>30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分～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時まで</w:t>
            </w:r>
          </w:p>
        </w:tc>
      </w:tr>
      <w:tr w:rsidR="00EB7432" w:rsidTr="00AE318A">
        <w:trPr>
          <w:trHeight w:val="435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79" w:type="dxa"/>
          </w:tcPr>
          <w:p w:rsidR="00AE318A" w:rsidRPr="00AE318A" w:rsidRDefault="00AE318A" w:rsidP="00AE318A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南信消費生活センター</w:t>
            </w:r>
            <w:r w:rsidR="009646BD" w:rsidRPr="00AE318A">
              <w:rPr>
                <w:rFonts w:hint="eastAsia"/>
                <w:b/>
                <w:sz w:val="26"/>
                <w:szCs w:val="26"/>
              </w:rPr>
              <w:t>会議室</w:t>
            </w:r>
            <w:r>
              <w:rPr>
                <w:rFonts w:hint="eastAsia"/>
                <w:b/>
                <w:sz w:val="26"/>
                <w:szCs w:val="26"/>
              </w:rPr>
              <w:t>（飯田市美術博物館隣り）</w:t>
            </w:r>
          </w:p>
        </w:tc>
      </w:tr>
      <w:tr w:rsidR="00EB7432" w:rsidTr="00AE318A">
        <w:trPr>
          <w:trHeight w:val="52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79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3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AE318A">
        <w:trPr>
          <w:trHeight w:val="750"/>
        </w:trPr>
        <w:tc>
          <w:tcPr>
            <w:tcW w:w="1375" w:type="dxa"/>
          </w:tcPr>
          <w:p w:rsidR="00EB7432" w:rsidRPr="006B37CB" w:rsidRDefault="00EB7432" w:rsidP="006A6221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72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79" w:type="dxa"/>
          </w:tcPr>
          <w:p w:rsidR="009646BD" w:rsidRDefault="009646BD" w:rsidP="00F46FA0">
            <w:pPr>
              <w:tabs>
                <w:tab w:val="left" w:pos="406"/>
              </w:tabs>
              <w:spacing w:afterLines="50" w:after="153"/>
            </w:pPr>
            <w:r>
              <w:rPr>
                <w:rFonts w:hint="eastAsia"/>
              </w:rPr>
              <w:t xml:space="preserve">　</w:t>
            </w:r>
            <w:r w:rsidR="006A6221">
              <w:rPr>
                <w:rFonts w:hint="eastAsia"/>
                <w:b/>
                <w:sz w:val="22"/>
                <w:szCs w:val="22"/>
              </w:rPr>
              <w:t>参加ご</w:t>
            </w:r>
            <w:r w:rsidRPr="009646BD">
              <w:rPr>
                <w:rFonts w:hint="eastAsia"/>
                <w:b/>
                <w:sz w:val="22"/>
                <w:szCs w:val="22"/>
              </w:rPr>
              <w:t>希望</w:t>
            </w:r>
            <w:r w:rsidR="006A6221">
              <w:rPr>
                <w:rFonts w:hint="eastAsia"/>
                <w:b/>
                <w:sz w:val="22"/>
                <w:szCs w:val="22"/>
              </w:rPr>
              <w:t>の方は</w:t>
            </w:r>
            <w:r w:rsidRPr="009646BD">
              <w:rPr>
                <w:rFonts w:hint="eastAsia"/>
                <w:b/>
                <w:sz w:val="22"/>
                <w:szCs w:val="22"/>
              </w:rPr>
              <w:t>、</w:t>
            </w:r>
            <w:r w:rsidR="006A6221">
              <w:rPr>
                <w:rFonts w:hint="eastAsia"/>
                <w:b/>
                <w:sz w:val="22"/>
                <w:szCs w:val="22"/>
              </w:rPr>
              <w:t>南信消費生活センターへ</w:t>
            </w:r>
            <w:r w:rsidRPr="009646BD">
              <w:rPr>
                <w:rFonts w:hint="eastAsia"/>
                <w:b/>
                <w:sz w:val="22"/>
                <w:szCs w:val="22"/>
              </w:rPr>
              <w:t>電話</w:t>
            </w:r>
            <w:r w:rsidR="006A6221">
              <w:rPr>
                <w:rFonts w:hint="eastAsia"/>
                <w:b/>
                <w:sz w:val="22"/>
                <w:szCs w:val="22"/>
              </w:rPr>
              <w:t>（０２６５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２４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８０５８）</w:t>
            </w:r>
            <w:r w:rsidR="00AC5788">
              <w:rPr>
                <w:rFonts w:hint="eastAsia"/>
                <w:b/>
                <w:sz w:val="22"/>
                <w:szCs w:val="22"/>
              </w:rPr>
              <w:t>また</w:t>
            </w:r>
            <w:r w:rsidR="006A6221">
              <w:rPr>
                <w:rFonts w:hint="eastAsia"/>
                <w:b/>
                <w:sz w:val="22"/>
                <w:szCs w:val="22"/>
              </w:rPr>
              <w:t>はメール（</w:t>
            </w:r>
            <w:r w:rsidR="006A6221">
              <w:rPr>
                <w:rFonts w:hint="eastAsia"/>
                <w:b/>
                <w:sz w:val="22"/>
                <w:szCs w:val="22"/>
              </w:rPr>
              <w:t>n-shohi@pref.nagano.lg.jp</w:t>
            </w:r>
            <w:r w:rsidR="006A6221">
              <w:rPr>
                <w:rFonts w:hint="eastAsia"/>
                <w:b/>
                <w:sz w:val="22"/>
                <w:szCs w:val="22"/>
              </w:rPr>
              <w:t>）で、氏名及び居住市町村をご連絡ください。</w:t>
            </w:r>
          </w:p>
        </w:tc>
      </w:tr>
      <w:tr w:rsidR="00EB7432" w:rsidTr="00AE318A">
        <w:trPr>
          <w:trHeight w:val="534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2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026C05">
      <w:pgSz w:w="11906" w:h="16838" w:code="9"/>
      <w:pgMar w:top="737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4A" w:rsidRDefault="001C344A" w:rsidP="00E17FBC">
      <w:r>
        <w:separator/>
      </w:r>
    </w:p>
  </w:endnote>
  <w:endnote w:type="continuationSeparator" w:id="0">
    <w:p w:rsidR="001C344A" w:rsidRDefault="001C344A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4A" w:rsidRDefault="001C344A" w:rsidP="00E17FBC">
      <w:r>
        <w:separator/>
      </w:r>
    </w:p>
  </w:footnote>
  <w:footnote w:type="continuationSeparator" w:id="0">
    <w:p w:rsidR="001C344A" w:rsidRDefault="001C344A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6C05"/>
    <w:rsid w:val="00032A02"/>
    <w:rsid w:val="000333C7"/>
    <w:rsid w:val="00033FC6"/>
    <w:rsid w:val="0003400F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2117D"/>
    <w:rsid w:val="00126C5C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C344A"/>
    <w:rsid w:val="001D2DC7"/>
    <w:rsid w:val="001D6228"/>
    <w:rsid w:val="001E471E"/>
    <w:rsid w:val="001E7270"/>
    <w:rsid w:val="001F1C3F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1805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0AB4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63B8"/>
    <w:rsid w:val="005046AF"/>
    <w:rsid w:val="005068F7"/>
    <w:rsid w:val="00514C8E"/>
    <w:rsid w:val="005265F7"/>
    <w:rsid w:val="00537CE0"/>
    <w:rsid w:val="00540BE5"/>
    <w:rsid w:val="00541455"/>
    <w:rsid w:val="005432EC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0F57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72C71"/>
    <w:rsid w:val="00685173"/>
    <w:rsid w:val="00686F58"/>
    <w:rsid w:val="00690C3B"/>
    <w:rsid w:val="00691727"/>
    <w:rsid w:val="006A1B20"/>
    <w:rsid w:val="006A621B"/>
    <w:rsid w:val="006A6221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8425F"/>
    <w:rsid w:val="00792AE2"/>
    <w:rsid w:val="00794EE5"/>
    <w:rsid w:val="0079748C"/>
    <w:rsid w:val="007A50F3"/>
    <w:rsid w:val="007B27F1"/>
    <w:rsid w:val="007B7E39"/>
    <w:rsid w:val="007C0E44"/>
    <w:rsid w:val="007C217A"/>
    <w:rsid w:val="007E3FF3"/>
    <w:rsid w:val="007E4E2A"/>
    <w:rsid w:val="007E7491"/>
    <w:rsid w:val="007E7E13"/>
    <w:rsid w:val="007F7098"/>
    <w:rsid w:val="00820FEB"/>
    <w:rsid w:val="008253F5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B0B3F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B7742"/>
    <w:rsid w:val="00AC0538"/>
    <w:rsid w:val="00AC1E89"/>
    <w:rsid w:val="00AC5788"/>
    <w:rsid w:val="00AC5A8B"/>
    <w:rsid w:val="00AC66C5"/>
    <w:rsid w:val="00AC68FB"/>
    <w:rsid w:val="00AD17F1"/>
    <w:rsid w:val="00AD4930"/>
    <w:rsid w:val="00AE2DA5"/>
    <w:rsid w:val="00AE318A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15C6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97255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33991"/>
    <w:rsid w:val="00F40A06"/>
    <w:rsid w:val="00F41044"/>
    <w:rsid w:val="00F443F6"/>
    <w:rsid w:val="00F4546B"/>
    <w:rsid w:val="00F45518"/>
    <w:rsid w:val="00F46FA0"/>
    <w:rsid w:val="00F62296"/>
    <w:rsid w:val="00F63678"/>
    <w:rsid w:val="00F72D7D"/>
    <w:rsid w:val="00FA36B2"/>
    <w:rsid w:val="00FA4FF2"/>
    <w:rsid w:val="00FA5B23"/>
    <w:rsid w:val="00FC07CB"/>
    <w:rsid w:val="00FC6C2C"/>
    <w:rsid w:val="00FD1EBA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82D2-734F-429D-A396-2A3F789D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D1146B66.dotm</Template>
  <TotalTime>0</TotalTime>
  <Pages>1</Pages>
  <Words>422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2018-12-06T05:17:00Z</cp:lastPrinted>
  <dcterms:created xsi:type="dcterms:W3CDTF">2018-12-06T07:50:00Z</dcterms:created>
  <dcterms:modified xsi:type="dcterms:W3CDTF">2018-12-06T07:50:00Z</dcterms:modified>
</cp:coreProperties>
</file>